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16331A" w:rsidRPr="0016331A" w:rsidRDefault="00DB3EC4" w:rsidP="0060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6331A" w:rsidRPr="00163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DB4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Nadgoplańska 4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88-150 Kruszwica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color w:val="993300"/>
          <w:sz w:val="28"/>
          <w:szCs w:val="28"/>
          <w:u w:val="single"/>
          <w:lang w:eastAsia="pl-PL"/>
        </w:rPr>
        <w:t xml:space="preserve">K A R T A   U S Ł U G I  </w:t>
      </w:r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I. Nazwa usługi: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Za</w:t>
      </w:r>
      <w:r w:rsidR="0065074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warcie małżeństwa </w:t>
      </w:r>
      <w:r w:rsidR="00CD001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</w:t>
      </w:r>
      <w:r w:rsidR="00F4051B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przed kierow</w:t>
      </w:r>
      <w:r w:rsidRPr="0016331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ni</w:t>
      </w:r>
      <w:r w:rsidR="00F4051B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kiem</w:t>
      </w:r>
      <w:r w:rsidR="0065074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Urzędu Stanu Cywilnego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</w:p>
    <w:p w:rsidR="0016331A" w:rsidRDefault="0016331A" w:rsidP="00601A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II. Podstawa prawna:</w:t>
      </w:r>
    </w:p>
    <w:p w:rsidR="003E7E00" w:rsidRPr="0016331A" w:rsidRDefault="003E7E00" w:rsidP="00601A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E7E00" w:rsidRPr="00601A4D" w:rsidRDefault="00601A4D" w:rsidP="00601A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3E7E00" w:rsidRPr="00601A4D">
        <w:rPr>
          <w:rFonts w:ascii="Times New Roman" w:hAnsi="Times New Roman" w:cs="Times New Roman"/>
          <w:bCs/>
          <w:i/>
          <w:sz w:val="24"/>
          <w:szCs w:val="24"/>
        </w:rPr>
        <w:t xml:space="preserve">stawa </w:t>
      </w:r>
      <w:r w:rsidR="00592E69">
        <w:rPr>
          <w:rFonts w:ascii="Times New Roman" w:hAnsi="Times New Roman" w:cs="Times New Roman"/>
          <w:i/>
          <w:sz w:val="24"/>
          <w:szCs w:val="24"/>
        </w:rPr>
        <w:t>z dnia 28.11.</w:t>
      </w:r>
      <w:r w:rsidR="004B22B9" w:rsidRPr="00601A4D">
        <w:rPr>
          <w:rFonts w:ascii="Times New Roman" w:hAnsi="Times New Roman" w:cs="Times New Roman"/>
          <w:i/>
          <w:sz w:val="24"/>
          <w:szCs w:val="24"/>
        </w:rPr>
        <w:t xml:space="preserve">2014 r. </w:t>
      </w:r>
      <w:r w:rsidR="003E7E00" w:rsidRPr="00601A4D">
        <w:rPr>
          <w:rFonts w:ascii="Times New Roman" w:hAnsi="Times New Roman" w:cs="Times New Roman"/>
          <w:bCs/>
          <w:i/>
          <w:sz w:val="24"/>
          <w:szCs w:val="24"/>
        </w:rPr>
        <w:t xml:space="preserve"> Prawo o aktach stanu c</w:t>
      </w:r>
      <w:r w:rsidR="003E224D">
        <w:rPr>
          <w:rFonts w:ascii="Times New Roman" w:hAnsi="Times New Roman" w:cs="Times New Roman"/>
          <w:bCs/>
          <w:i/>
          <w:sz w:val="24"/>
          <w:szCs w:val="24"/>
        </w:rPr>
        <w:t>ywilnego (</w:t>
      </w:r>
      <w:proofErr w:type="spellStart"/>
      <w:r w:rsidR="00DB3EC4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="00DB3EC4">
        <w:rPr>
          <w:rFonts w:ascii="Times New Roman" w:hAnsi="Times New Roman" w:cs="Times New Roman"/>
          <w:bCs/>
          <w:i/>
          <w:sz w:val="24"/>
          <w:szCs w:val="24"/>
        </w:rPr>
        <w:t xml:space="preserve">. Dz. U. z 2016 </w:t>
      </w:r>
      <w:r w:rsidR="00EE02F5">
        <w:rPr>
          <w:rFonts w:ascii="Times New Roman" w:hAnsi="Times New Roman" w:cs="Times New Roman"/>
          <w:bCs/>
          <w:i/>
          <w:sz w:val="24"/>
          <w:szCs w:val="24"/>
        </w:rPr>
        <w:t xml:space="preserve">r. </w:t>
      </w:r>
      <w:r w:rsidR="00DB3EC4">
        <w:rPr>
          <w:rFonts w:ascii="Times New Roman" w:hAnsi="Times New Roman" w:cs="Times New Roman"/>
          <w:bCs/>
          <w:i/>
          <w:sz w:val="24"/>
          <w:szCs w:val="24"/>
        </w:rPr>
        <w:t>poz. 2064</w:t>
      </w:r>
      <w:r w:rsidR="003E224D">
        <w:rPr>
          <w:rFonts w:ascii="Times New Roman" w:hAnsi="Times New Roman" w:cs="Times New Roman"/>
          <w:bCs/>
          <w:i/>
          <w:sz w:val="24"/>
          <w:szCs w:val="24"/>
        </w:rPr>
        <w:t xml:space="preserve"> z</w:t>
      </w:r>
      <w:r w:rsidR="00DB3EC4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3E224D">
        <w:rPr>
          <w:rFonts w:ascii="Times New Roman" w:hAnsi="Times New Roman" w:cs="Times New Roman"/>
          <w:bCs/>
          <w:i/>
          <w:sz w:val="24"/>
          <w:szCs w:val="24"/>
        </w:rPr>
        <w:t xml:space="preserve"> zm.</w:t>
      </w:r>
      <w:r w:rsidR="003E7E00" w:rsidRPr="00601A4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6331A" w:rsidRPr="00601A4D" w:rsidRDefault="00601A4D" w:rsidP="00601A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16331A" w:rsidRPr="00601A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25.02.1964 r. Kodeks rodzinny i opiekuńczy (</w:t>
      </w:r>
      <w:proofErr w:type="spellStart"/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16331A" w:rsidRPr="00601A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</w:t>
      </w:r>
      <w:r w:rsidR="00F4051B" w:rsidRPr="00601A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6331A" w:rsidRPr="00601A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U. z 201</w:t>
      </w:r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 r. poz. 682 ze zm.</w:t>
      </w:r>
      <w:r w:rsidR="0016331A" w:rsidRPr="00601A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F4051B" w:rsidRDefault="00DB3EC4" w:rsidP="00601A4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16331A" w:rsidRPr="00F40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stawa z dnia 14.06.1960r. Kodeks postępowania administracyjnego </w:t>
      </w:r>
      <w:r w:rsidR="00794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="00F4051B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="00F4051B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2017 r. poz. 1257 ze zm.</w:t>
      </w:r>
      <w:r w:rsidR="00F4051B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16331A" w:rsidRPr="00F4051B" w:rsidRDefault="00601A4D" w:rsidP="00601A4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16331A" w:rsidRPr="00F40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stawa z dnia 16.11.2006 r. o opłacie skarbowej </w:t>
      </w:r>
      <w:r w:rsidR="00592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BA7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Dz. U. z 2018</w:t>
      </w:r>
      <w:r w:rsidR="00BA7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DB3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1044 ze</w:t>
      </w:r>
      <w:r w:rsidR="00592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zm.</w:t>
      </w:r>
      <w:r w:rsidR="00794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331A" w:rsidRPr="0016331A" w:rsidRDefault="0016331A" w:rsidP="00601A4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6331A">
        <w:rPr>
          <w:rFonts w:ascii="Tahoma" w:eastAsia="Times New Roman" w:hAnsi="Tahoma" w:cs="Tahoma"/>
          <w:color w:val="616161"/>
          <w:sz w:val="19"/>
          <w:szCs w:val="19"/>
          <w:lang w:eastAsia="pl-PL"/>
        </w:rPr>
        <w:br/>
      </w:r>
    </w:p>
    <w:p w:rsidR="00F73F45" w:rsidRDefault="0016331A" w:rsidP="00601A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III. Wymagane dokumenty:</w:t>
      </w: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F73F45" w:rsidRDefault="00F73F45" w:rsidP="00601A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79B1" w:rsidRPr="008279B1" w:rsidRDefault="009428DB" w:rsidP="00601A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3F45" w:rsidRPr="00F73F45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</w:t>
      </w:r>
      <w:r w:rsidR="00D2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D39" w:rsidRPr="00794B9D">
        <w:rPr>
          <w:rStyle w:val="Pogrubienie"/>
          <w:rFonts w:ascii="Times New Roman" w:hAnsi="Times New Roman" w:cs="Times New Roman"/>
          <w:b w:val="0"/>
          <w:color w:val="020202"/>
          <w:sz w:val="24"/>
          <w:szCs w:val="24"/>
        </w:rPr>
        <w:t>(</w:t>
      </w:r>
      <w:r w:rsidR="00D22D39" w:rsidRPr="00D22D39">
        <w:rPr>
          <w:rFonts w:ascii="Times New Roman" w:hAnsi="Times New Roman" w:cs="Times New Roman"/>
          <w:color w:val="020202"/>
          <w:sz w:val="24"/>
          <w:szCs w:val="24"/>
        </w:rPr>
        <w:t>dokument, w którym każda z osób zamierzających zawrzeć małżeństwo przedstawia informacje o sobie oraz składa pisemne oświadczenie, że nie zachodzą przeszkody  uniemożliwiające</w:t>
      </w:r>
      <w:r w:rsidR="00D22D39">
        <w:rPr>
          <w:rFonts w:ascii="Times New Roman" w:hAnsi="Times New Roman" w:cs="Times New Roman"/>
          <w:color w:val="020202"/>
          <w:sz w:val="24"/>
          <w:szCs w:val="24"/>
        </w:rPr>
        <w:t xml:space="preserve"> jego</w:t>
      </w:r>
      <w:r w:rsidR="00D22D39" w:rsidRPr="00D22D39">
        <w:rPr>
          <w:rFonts w:ascii="Times New Roman" w:hAnsi="Times New Roman" w:cs="Times New Roman"/>
          <w:color w:val="020202"/>
          <w:sz w:val="24"/>
          <w:szCs w:val="24"/>
        </w:rPr>
        <w:t xml:space="preserve"> zawarcie</w:t>
      </w:r>
      <w:r w:rsidR="00D22D39">
        <w:rPr>
          <w:rFonts w:ascii="Times New Roman" w:hAnsi="Times New Roman" w:cs="Times New Roman"/>
          <w:color w:val="020202"/>
          <w:sz w:val="24"/>
          <w:szCs w:val="24"/>
        </w:rPr>
        <w:t>)</w:t>
      </w:r>
      <w:r w:rsidR="00BA7E14">
        <w:rPr>
          <w:rFonts w:ascii="Times New Roman" w:hAnsi="Times New Roman" w:cs="Times New Roman"/>
          <w:color w:val="020202"/>
          <w:sz w:val="24"/>
          <w:szCs w:val="24"/>
        </w:rPr>
        <w:t>;</w:t>
      </w:r>
      <w:r w:rsidR="00D22D39" w:rsidRPr="00D22D39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</w:p>
    <w:p w:rsidR="0016331A" w:rsidRPr="008279B1" w:rsidRDefault="0016331A" w:rsidP="00601A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F3907" w:rsidRPr="00827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 stwierdzający tożsamość</w:t>
      </w:r>
      <w:r w:rsidR="00D63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dowód osobisty, paszport)</w:t>
      </w:r>
      <w:r w:rsidR="00BA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2115A" w:rsidRPr="00D635FC" w:rsidRDefault="0012115A" w:rsidP="00601A4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15A">
        <w:rPr>
          <w:rFonts w:ascii="Times New Roman" w:hAnsi="Times New Roman" w:cs="Times New Roman"/>
          <w:color w:val="020202"/>
          <w:sz w:val="24"/>
          <w:szCs w:val="24"/>
        </w:rPr>
        <w:t>jeżeli wymagają tego przepisy ustawy Kodeks rodzinny i opiekuńczy - zezwolenie sądu na zawarcie małżeństwa</w:t>
      </w:r>
      <w:r w:rsidR="00BA7E14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16331A" w:rsidRPr="008279B1" w:rsidRDefault="000F3907" w:rsidP="00601A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 polski, który zamierza wstąpić w związek małżeński, lecz nie posiada aktów stanu cywilnego sporządzonych w Rzeczypospolitej Polskiej, składa zagraniczny dokument stanu cywilnego lub inny dokument wydany w państwie, w którym nie jest prowadzona rejestracja stanu cywilnego</w:t>
      </w:r>
      <w:r w:rsidR="00794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potwierdzający urodzenie</w:t>
      </w:r>
      <w:r w:rsidR="00F9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jeżeli osoba pozostawała uprzednio w związku małżeńskim – potwierdzający ustanie lub unieważnienie</w:t>
      </w:r>
      <w:r w:rsidR="00BA7E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279B1" w:rsidRPr="008279B1" w:rsidRDefault="008279B1" w:rsidP="00601A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cudzoziemiec zawierający małżeństwo w Polsce przedkłada: </w:t>
      </w:r>
    </w:p>
    <w:p w:rsidR="008279B1" w:rsidRPr="008279B1" w:rsidRDefault="008279B1" w:rsidP="00601A4D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9B1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dokument stwierdzający, że </w:t>
      </w:r>
      <w:r w:rsidRPr="008279B1"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pl-PL"/>
        </w:rPr>
        <w:t>zgodnie z właściwym prawem  może zawrzeć małżeństwo</w:t>
      </w:r>
      <w:r w:rsidRPr="008279B1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, z zastrzeżeniem, że jeżeli otrzymanie tego dokumentu napotyka trudne do przezwyciężenia przeszkody, sąd na wniosek cudzoziemca może zwolnić go od złożenia dokumentu</w:t>
      </w:r>
      <w:r w:rsidR="00BA7E1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79B1" w:rsidRDefault="008279B1" w:rsidP="00601A4D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9B1"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pl-PL"/>
        </w:rPr>
        <w:t>odpis aktu urodzenia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,</w:t>
      </w:r>
    </w:p>
    <w:p w:rsidR="008279B1" w:rsidRPr="00D635FC" w:rsidRDefault="008279B1" w:rsidP="00601A4D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9B1"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pl-PL"/>
        </w:rPr>
        <w:lastRenderedPageBreak/>
        <w:t>odpis aktu małżeństwa</w:t>
      </w:r>
      <w:r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pl-PL"/>
        </w:rPr>
        <w:t>,</w:t>
      </w:r>
      <w:r w:rsidRPr="008279B1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jeżeli osoba pozostawała już w związku małżeńskim z adnotacją o jego ustaniu, unieważnieniu albo stwierdzeniu jego nieistnienia albo odpis aktu małżeństwa z dokumentem potwierdzającym jego ustanie lub unieważnienie albo dokumentem potwierdzającym stwierdzenie nieistnienia małżeństwa</w:t>
      </w:r>
      <w:r w:rsidR="00BA7E1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;</w:t>
      </w:r>
    </w:p>
    <w:p w:rsidR="0016331A" w:rsidRPr="004C6583" w:rsidRDefault="004C6583" w:rsidP="00601A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20202"/>
          <w:sz w:val="24"/>
          <w:szCs w:val="24"/>
        </w:rPr>
        <w:t>j</w:t>
      </w:r>
      <w:r w:rsidR="00D22D39" w:rsidRPr="00D635FC">
        <w:rPr>
          <w:rFonts w:ascii="Times New Roman" w:hAnsi="Times New Roman" w:cs="Times New Roman"/>
          <w:color w:val="020202"/>
          <w:sz w:val="24"/>
          <w:szCs w:val="24"/>
        </w:rPr>
        <w:t>eżeli małżeństwo ma być zawarte przez pełnomocnika zezwolenie sądu na zawarcie małżeństwa przez pełnomocnika oraz pełnomocnictwo</w:t>
      </w:r>
    </w:p>
    <w:p w:rsidR="004C6583" w:rsidRPr="00D635FC" w:rsidRDefault="004C6583" w:rsidP="00601A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20202"/>
          <w:sz w:val="24"/>
          <w:szCs w:val="24"/>
        </w:rPr>
        <w:t>dowód wniesienia opłaty</w:t>
      </w:r>
      <w:r w:rsidR="00897D46">
        <w:rPr>
          <w:rFonts w:ascii="Times New Roman" w:hAnsi="Times New Roman" w:cs="Times New Roman"/>
          <w:color w:val="020202"/>
          <w:sz w:val="24"/>
          <w:szCs w:val="24"/>
        </w:rPr>
        <w:t xml:space="preserve"> skarbowej</w:t>
      </w:r>
    </w:p>
    <w:p w:rsidR="00D635FC" w:rsidRPr="00D635FC" w:rsidRDefault="00D635FC" w:rsidP="00601A4D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20202"/>
          <w:sz w:val="24"/>
          <w:szCs w:val="24"/>
        </w:rPr>
        <w:t>Dokumenty sporządzone w języku obcym należy składać wraz z urzędowym tłumaczeniem, dokonanym przez tłumacza przysięgłego w języku polskim lub polskiego konsula.</w:t>
      </w:r>
    </w:p>
    <w:p w:rsidR="0016331A" w:rsidRPr="00BA7E14" w:rsidRDefault="0016331A" w:rsidP="00BA7E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IV. Opłaty: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skarbowa: </w:t>
      </w:r>
    </w:p>
    <w:p w:rsidR="0016331A" w:rsidRDefault="00BA7E14" w:rsidP="00601A4D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331A"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aktu małżeństwa </w:t>
      </w:r>
    </w:p>
    <w:p w:rsidR="0016331A" w:rsidRPr="00B03003" w:rsidRDefault="00B03003" w:rsidP="00601A4D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358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A7E1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A7E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BA7E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płata dodatkowa za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o wstąpieniu w związe</w:t>
      </w:r>
      <w:r w:rsidRP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małżeński poza urzędem stanu cywilnego </w:t>
      </w:r>
    </w:p>
    <w:p w:rsidR="00897D46" w:rsidRDefault="0016331A" w:rsidP="00601A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Gdy akt małżeństwa sporządzony będzie w USC Kruszwica opłatę skarbową należy uiścić na konto Urzędu Miejskiego w Kruszwicy nr 92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8151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0001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0000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0909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0014 z zaznaczeniem tytułu opłaty i danych identyfikujących wpłacającego</w:t>
      </w:r>
      <w:r w:rsidR="00DB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kasie Urzędu (pokój nr 35)</w:t>
      </w:r>
      <w:r w:rsidR="000B3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31A" w:rsidRPr="00BA7E14" w:rsidRDefault="0016331A" w:rsidP="00601A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V. Miejsce załatwienia sprawy: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 w Kruszwi</w:t>
      </w:r>
      <w:r w:rsidR="00322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ul. </w:t>
      </w:r>
      <w:r w:rsidR="00DB3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Nadgoplańska 4</w:t>
      </w:r>
      <w:r w:rsidR="00322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n</w:t>
      </w:r>
      <w:r w:rsidR="00DB3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14</w:t>
      </w:r>
    </w:p>
    <w:p w:rsidR="0016331A" w:rsidRPr="00920C8F" w:rsidRDefault="00EE02F5" w:rsidP="00601A4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(52) 3515010 fax (52</w:t>
      </w:r>
      <w:r w:rsidR="00DB3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)3516021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16331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pl-PL"/>
          </w:rPr>
          <w:t>usc@kruszwica.um.gov.pl</w:t>
        </w:r>
      </w:hyperlink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p w:rsidR="0016331A" w:rsidRPr="0016331A" w:rsidRDefault="0016331A" w:rsidP="00601A4D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VI. Termin załatwienia sprawy: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331A" w:rsidRPr="00BA7E14" w:rsidRDefault="0016331A" w:rsidP="00601A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Małżeństwo przed kierow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>nikiem Urzędu Stanu Cywilnego może być zawarte po upływie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od dnia, 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osoby złożyły zapewnienia d</w:t>
      </w:r>
      <w:r w:rsidR="004E1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upływu ważności zapewnienie </w:t>
      </w:r>
      <w:r w:rsidR="00BA7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E108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miesięcy)</w:t>
      </w:r>
      <w:r w:rsidR="0002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Urzędu Stanu Cywilnego może zezwolić na zawarcie małżeństwa przed upływem tego terminu, jeżeli przemawiają za tym ważne względy.</w:t>
      </w:r>
    </w:p>
    <w:p w:rsidR="0016331A" w:rsidRPr="0016331A" w:rsidRDefault="0016331A" w:rsidP="00601A4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633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VII. Tryb  odwoławczy: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przez kierownika Urzędu Stanu Cywilnego przyjęcia oświadczeń o wstąpieniu w związek małżeński osoba zainteresowana w terminie 14-tu dni licząc od dnia otrzymania pisma może wystąpić do Sądu Rejonowego w Inowrocławiu o rozstrzygnięcie czy okoliczności przedstawione przez kierownika uzasadniają odmowę dokonania czynności. </w:t>
      </w:r>
    </w:p>
    <w:p w:rsidR="0016331A" w:rsidRPr="0016331A" w:rsidRDefault="0016331A" w:rsidP="00601A4D">
      <w:pPr>
        <w:spacing w:after="0"/>
        <w:rPr>
          <w:rFonts w:ascii="Tahoma" w:eastAsia="Times New Roman" w:hAnsi="Tahoma" w:cs="Tahoma"/>
          <w:color w:val="616161"/>
          <w:sz w:val="19"/>
          <w:szCs w:val="19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E69" w:rsidRDefault="00592E69" w:rsidP="00601A4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bookmarkStart w:id="0" w:name="_GoBack"/>
      <w:bookmarkEnd w:id="0"/>
      <w:r w:rsidRPr="001633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VIII. UWAGI:</w:t>
      </w:r>
    </w:p>
    <w:p w:rsidR="0016331A" w:rsidRPr="0016331A" w:rsidRDefault="0016331A" w:rsidP="00CD00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Para zamierzająca zawrzeć związek małżeński zgłasza się z kompletem dokumentów nie wcześniej niż </w:t>
      </w:r>
      <w:r w:rsidRPr="00163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pół roku</w:t>
      </w:r>
      <w:r w:rsidRPr="00163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później niż </w:t>
      </w:r>
      <w:r w:rsidRPr="00163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miesiąc</w:t>
      </w:r>
      <w:r w:rsidRPr="00163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planowanym terminem ślubu w </w:t>
      </w:r>
      <w:r w:rsidRPr="00163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Urzędzie Stanu Cywilnego</w:t>
      </w:r>
      <w:r w:rsidRPr="00163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163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63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wspólnego złożenia dokumentów, oświadczeń i zapewnień.</w:t>
      </w:r>
    </w:p>
    <w:p w:rsidR="0016331A" w:rsidRPr="0016331A" w:rsidRDefault="0016331A" w:rsidP="00CD0016">
      <w:pPr>
        <w:shd w:val="clear" w:color="auto" w:fill="FFFFFF"/>
        <w:spacing w:before="100" w:beforeAutospacing="1" w:after="100" w:afterAutospacing="1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cudzoziemca, który nie posługuje się językiem polskim wymagana jest obecność tłumacza przysięgłego.</w:t>
      </w:r>
      <w:r w:rsidR="00CD0016" w:rsidRPr="0016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6331A" w:rsidRPr="0016331A" w:rsidTr="005C3A86">
        <w:tc>
          <w:tcPr>
            <w:tcW w:w="3070" w:type="dxa"/>
          </w:tcPr>
          <w:p w:rsidR="0016331A" w:rsidRPr="0016331A" w:rsidRDefault="0016331A" w:rsidP="00601A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Opracował:</w:t>
            </w:r>
          </w:p>
        </w:tc>
        <w:tc>
          <w:tcPr>
            <w:tcW w:w="3071" w:type="dxa"/>
          </w:tcPr>
          <w:p w:rsidR="0016331A" w:rsidRPr="0016331A" w:rsidRDefault="0016331A" w:rsidP="00601A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Sprawdził:</w:t>
            </w:r>
          </w:p>
        </w:tc>
        <w:tc>
          <w:tcPr>
            <w:tcW w:w="3071" w:type="dxa"/>
          </w:tcPr>
          <w:p w:rsidR="0016331A" w:rsidRPr="0016331A" w:rsidRDefault="0016331A" w:rsidP="00601A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Zatwierdził:</w:t>
            </w:r>
          </w:p>
        </w:tc>
      </w:tr>
      <w:tr w:rsidR="0016331A" w:rsidRPr="0016331A" w:rsidTr="005C3A86">
        <w:tc>
          <w:tcPr>
            <w:tcW w:w="3070" w:type="dxa"/>
          </w:tcPr>
          <w:p w:rsidR="0016331A" w:rsidRPr="0016331A" w:rsidRDefault="0016331A" w:rsidP="00601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6331A" w:rsidRPr="0016331A" w:rsidRDefault="0016331A" w:rsidP="00601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6331A" w:rsidRPr="0016331A" w:rsidRDefault="0016331A" w:rsidP="00601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31A" w:rsidRPr="0016331A" w:rsidRDefault="0016331A" w:rsidP="00601A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E9D" w:rsidRDefault="00E13E9D" w:rsidP="00601A4D"/>
    <w:sectPr w:rsidR="00E13E9D" w:rsidSect="00F7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95C2FD7"/>
    <w:multiLevelType w:val="multilevel"/>
    <w:tmpl w:val="3066317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52C"/>
    <w:multiLevelType w:val="hybridMultilevel"/>
    <w:tmpl w:val="1CFEB686"/>
    <w:lvl w:ilvl="0" w:tplc="902C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09C3"/>
    <w:multiLevelType w:val="multilevel"/>
    <w:tmpl w:val="3B64CBD2"/>
    <w:lvl w:ilvl="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3">
    <w:nsid w:val="3D762A9D"/>
    <w:multiLevelType w:val="hybridMultilevel"/>
    <w:tmpl w:val="E98E78A8"/>
    <w:lvl w:ilvl="0" w:tplc="902C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06B50"/>
    <w:multiLevelType w:val="multilevel"/>
    <w:tmpl w:val="94749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97E52"/>
    <w:multiLevelType w:val="hybridMultilevel"/>
    <w:tmpl w:val="894C96D6"/>
    <w:lvl w:ilvl="0" w:tplc="902C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272FA"/>
    <w:multiLevelType w:val="hybridMultilevel"/>
    <w:tmpl w:val="C362231E"/>
    <w:lvl w:ilvl="0" w:tplc="15E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35"/>
    <w:rsid w:val="00023B20"/>
    <w:rsid w:val="000B38A0"/>
    <w:rsid w:val="000F3907"/>
    <w:rsid w:val="0012115A"/>
    <w:rsid w:val="00135864"/>
    <w:rsid w:val="0016331A"/>
    <w:rsid w:val="002F70C0"/>
    <w:rsid w:val="00322435"/>
    <w:rsid w:val="003E224D"/>
    <w:rsid w:val="003E7E00"/>
    <w:rsid w:val="003F6136"/>
    <w:rsid w:val="004B22B9"/>
    <w:rsid w:val="004C6583"/>
    <w:rsid w:val="004E108B"/>
    <w:rsid w:val="004E5035"/>
    <w:rsid w:val="00592E69"/>
    <w:rsid w:val="00601A4D"/>
    <w:rsid w:val="00650749"/>
    <w:rsid w:val="00663D11"/>
    <w:rsid w:val="00794B9D"/>
    <w:rsid w:val="008279B1"/>
    <w:rsid w:val="00897D46"/>
    <w:rsid w:val="008B4B96"/>
    <w:rsid w:val="008D014E"/>
    <w:rsid w:val="00920C8F"/>
    <w:rsid w:val="009428DB"/>
    <w:rsid w:val="009D112A"/>
    <w:rsid w:val="00B03003"/>
    <w:rsid w:val="00BA7E14"/>
    <w:rsid w:val="00C21B0B"/>
    <w:rsid w:val="00CD0016"/>
    <w:rsid w:val="00D22D39"/>
    <w:rsid w:val="00D635FC"/>
    <w:rsid w:val="00DB3EC4"/>
    <w:rsid w:val="00DB4E35"/>
    <w:rsid w:val="00E13E9D"/>
    <w:rsid w:val="00E62EF9"/>
    <w:rsid w:val="00EE02F5"/>
    <w:rsid w:val="00F2652C"/>
    <w:rsid w:val="00F4051B"/>
    <w:rsid w:val="00F64E79"/>
    <w:rsid w:val="00F73F45"/>
    <w:rsid w:val="00F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2D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2D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1964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20019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@kruszwica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Ewidencja1</dc:creator>
  <cp:keywords/>
  <dc:description/>
  <cp:lastModifiedBy>Warmuz</cp:lastModifiedBy>
  <cp:revision>30</cp:revision>
  <cp:lastPrinted>2016-03-14T09:13:00Z</cp:lastPrinted>
  <dcterms:created xsi:type="dcterms:W3CDTF">2015-06-09T08:32:00Z</dcterms:created>
  <dcterms:modified xsi:type="dcterms:W3CDTF">2018-10-24T06:03:00Z</dcterms:modified>
</cp:coreProperties>
</file>